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B3" w:rsidRPr="000D4DB3" w:rsidRDefault="004F477D" w:rsidP="000D4DB3">
      <w:pPr>
        <w:jc w:val="center"/>
        <w:rPr>
          <w:rFonts w:ascii="宋体" w:eastAsia="宋体" w:hAnsi="宋体" w:cs="宋体"/>
          <w:kern w:val="0"/>
          <w:sz w:val="36"/>
          <w:szCs w:val="36"/>
        </w:rPr>
      </w:pPr>
      <w:r>
        <w:rPr>
          <w:rFonts w:ascii="宋体" w:eastAsia="宋体" w:hAnsi="宋体" w:cs="宋体" w:hint="eastAsia"/>
          <w:kern w:val="0"/>
          <w:sz w:val="36"/>
          <w:szCs w:val="36"/>
        </w:rPr>
        <w:t>关于</w:t>
      </w:r>
      <w:r w:rsidR="000D4DB3" w:rsidRPr="000D4DB3">
        <w:rPr>
          <w:rFonts w:ascii="宋体" w:eastAsia="宋体" w:hAnsi="宋体" w:cs="宋体" w:hint="eastAsia"/>
          <w:kern w:val="0"/>
          <w:sz w:val="36"/>
          <w:szCs w:val="36"/>
        </w:rPr>
        <w:t>“芙蓉学者奖励计划”申报人选限制</w:t>
      </w:r>
      <w:r>
        <w:rPr>
          <w:rFonts w:ascii="宋体" w:eastAsia="宋体" w:hAnsi="宋体" w:cs="宋体" w:hint="eastAsia"/>
          <w:kern w:val="0"/>
          <w:sz w:val="36"/>
          <w:szCs w:val="36"/>
        </w:rPr>
        <w:t>的释义</w:t>
      </w:r>
    </w:p>
    <w:p w:rsidR="000D4DB3" w:rsidRPr="000D4DB3" w:rsidRDefault="000D4DB3" w:rsidP="000D4DB3">
      <w:pPr>
        <w:jc w:val="left"/>
        <w:rPr>
          <w:rFonts w:ascii="黑体" w:eastAsia="黑体" w:hAnsi="黑体" w:cs="Times New Roman"/>
          <w:kern w:val="0"/>
          <w:sz w:val="36"/>
          <w:szCs w:val="36"/>
        </w:rPr>
      </w:pPr>
    </w:p>
    <w:p w:rsidR="004F477D" w:rsidRDefault="004F477D" w:rsidP="004F477D">
      <w:pPr>
        <w:jc w:val="left"/>
        <w:rPr>
          <w:rFonts w:ascii="仿宋" w:eastAsia="仿宋" w:hAnsi="仿宋" w:cs="Times New Roman"/>
          <w:kern w:val="0"/>
          <w:sz w:val="32"/>
          <w:szCs w:val="32"/>
        </w:rPr>
      </w:pPr>
      <w:r>
        <w:rPr>
          <w:rFonts w:ascii="仿宋" w:eastAsia="仿宋" w:hAnsi="仿宋" w:cs="Times New Roman" w:hint="eastAsia"/>
          <w:kern w:val="0"/>
          <w:sz w:val="32"/>
          <w:szCs w:val="32"/>
        </w:rPr>
        <w:t>各高校</w:t>
      </w:r>
      <w:r>
        <w:rPr>
          <w:rFonts w:ascii="仿宋" w:eastAsia="仿宋" w:hAnsi="仿宋" w:cs="Times New Roman"/>
          <w:kern w:val="0"/>
          <w:sz w:val="32"/>
          <w:szCs w:val="32"/>
        </w:rPr>
        <w:t>：</w:t>
      </w:r>
    </w:p>
    <w:p w:rsidR="000D4DB3" w:rsidRPr="000D4DB3" w:rsidRDefault="004F477D" w:rsidP="004F477D">
      <w:pPr>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为</w:t>
      </w:r>
      <w:r w:rsidR="002B47D8" w:rsidRPr="000D4DB3">
        <w:rPr>
          <w:rFonts w:ascii="仿宋" w:eastAsia="仿宋" w:hAnsi="仿宋" w:cs="Times New Roman" w:hint="eastAsia"/>
          <w:kern w:val="0"/>
          <w:sz w:val="32"/>
          <w:szCs w:val="32"/>
        </w:rPr>
        <w:t>组织</w:t>
      </w:r>
      <w:r>
        <w:rPr>
          <w:rFonts w:ascii="仿宋" w:eastAsia="仿宋" w:hAnsi="仿宋" w:cs="Times New Roman" w:hint="eastAsia"/>
          <w:kern w:val="0"/>
          <w:sz w:val="32"/>
          <w:szCs w:val="32"/>
        </w:rPr>
        <w:t>做好</w:t>
      </w:r>
      <w:r w:rsidR="000D4DB3" w:rsidRPr="000D4DB3">
        <w:rPr>
          <w:rFonts w:ascii="仿宋" w:eastAsia="仿宋" w:hAnsi="仿宋" w:cs="Times New Roman" w:hint="eastAsia"/>
          <w:kern w:val="0"/>
          <w:sz w:val="32"/>
          <w:szCs w:val="32"/>
        </w:rPr>
        <w:t>各高校</w:t>
      </w:r>
      <w:r w:rsidR="002B47D8">
        <w:rPr>
          <w:rFonts w:ascii="仿宋" w:eastAsia="仿宋" w:hAnsi="仿宋" w:cs="Times New Roman" w:hint="eastAsia"/>
          <w:kern w:val="0"/>
          <w:sz w:val="32"/>
          <w:szCs w:val="32"/>
        </w:rPr>
        <w:t>对</w:t>
      </w:r>
      <w:r w:rsidR="002B47D8" w:rsidRPr="000D4DB3">
        <w:rPr>
          <w:rFonts w:ascii="仿宋" w:eastAsia="仿宋" w:hAnsi="仿宋" w:cs="Times New Roman" w:hint="eastAsia"/>
          <w:kern w:val="0"/>
          <w:sz w:val="32"/>
          <w:szCs w:val="32"/>
        </w:rPr>
        <w:t xml:space="preserve"> </w:t>
      </w:r>
      <w:r w:rsidR="000D4DB3" w:rsidRPr="000D4DB3">
        <w:rPr>
          <w:rFonts w:ascii="仿宋" w:eastAsia="仿宋" w:hAnsi="仿宋" w:cs="Times New Roman" w:hint="eastAsia"/>
          <w:kern w:val="0"/>
          <w:sz w:val="32"/>
          <w:szCs w:val="32"/>
        </w:rPr>
        <w:t>“芙蓉学者奖励计划”</w:t>
      </w:r>
      <w:r w:rsidR="002B47D8">
        <w:rPr>
          <w:rFonts w:ascii="仿宋" w:eastAsia="仿宋" w:hAnsi="仿宋" w:cs="Times New Roman" w:hint="eastAsia"/>
          <w:kern w:val="0"/>
          <w:sz w:val="32"/>
          <w:szCs w:val="32"/>
        </w:rPr>
        <w:t>相关</w:t>
      </w:r>
      <w:r w:rsidR="000D4DB3" w:rsidRPr="000D4DB3">
        <w:rPr>
          <w:rFonts w:ascii="仿宋" w:eastAsia="仿宋" w:hAnsi="仿宋" w:cs="Times New Roman" w:hint="eastAsia"/>
          <w:kern w:val="0"/>
          <w:sz w:val="32"/>
          <w:szCs w:val="32"/>
        </w:rPr>
        <w:t>人选</w:t>
      </w:r>
      <w:r w:rsidR="002B47D8">
        <w:rPr>
          <w:rFonts w:ascii="仿宋" w:eastAsia="仿宋" w:hAnsi="仿宋" w:cs="Times New Roman" w:hint="eastAsia"/>
          <w:kern w:val="0"/>
          <w:sz w:val="32"/>
          <w:szCs w:val="32"/>
        </w:rPr>
        <w:t>的</w:t>
      </w:r>
      <w:r w:rsidR="000D4DB3" w:rsidRPr="000D4DB3">
        <w:rPr>
          <w:rFonts w:ascii="仿宋" w:eastAsia="仿宋" w:hAnsi="仿宋" w:cs="Times New Roman" w:hint="eastAsia"/>
          <w:kern w:val="0"/>
          <w:sz w:val="32"/>
          <w:szCs w:val="32"/>
        </w:rPr>
        <w:t>推荐</w:t>
      </w:r>
      <w:r>
        <w:rPr>
          <w:rFonts w:ascii="仿宋" w:eastAsia="仿宋" w:hAnsi="仿宋" w:cs="Times New Roman" w:hint="eastAsia"/>
          <w:kern w:val="0"/>
          <w:sz w:val="32"/>
          <w:szCs w:val="32"/>
        </w:rPr>
        <w:t>工作</w:t>
      </w:r>
      <w:r w:rsidR="000D4DB3" w:rsidRPr="000D4DB3">
        <w:rPr>
          <w:rFonts w:ascii="仿宋" w:eastAsia="仿宋" w:hAnsi="仿宋" w:cs="Times New Roman" w:hint="eastAsia"/>
          <w:kern w:val="0"/>
          <w:sz w:val="32"/>
          <w:szCs w:val="32"/>
        </w:rPr>
        <w:t>，现就《湖南省芙蓉学者奖励计划实施办法（修订）》第十二条的相关内容</w:t>
      </w:r>
      <w:r>
        <w:rPr>
          <w:rFonts w:ascii="仿宋" w:eastAsia="仿宋" w:hAnsi="仿宋" w:cs="Times New Roman" w:hint="eastAsia"/>
          <w:kern w:val="0"/>
          <w:sz w:val="32"/>
          <w:szCs w:val="32"/>
        </w:rPr>
        <w:t>释义</w:t>
      </w:r>
      <w:r w:rsidR="000D4DB3" w:rsidRPr="000D4DB3">
        <w:rPr>
          <w:rFonts w:ascii="仿宋" w:eastAsia="仿宋" w:hAnsi="仿宋" w:cs="Times New Roman" w:hint="eastAsia"/>
          <w:kern w:val="0"/>
          <w:sz w:val="32"/>
          <w:szCs w:val="32"/>
        </w:rPr>
        <w:t>如下：</w:t>
      </w:r>
    </w:p>
    <w:p w:rsidR="000D4DB3" w:rsidRPr="000D4DB3" w:rsidRDefault="000D4DB3" w:rsidP="000D4DB3">
      <w:pPr>
        <w:ind w:firstLineChars="200" w:firstLine="640"/>
        <w:jc w:val="left"/>
        <w:rPr>
          <w:rFonts w:ascii="仿宋" w:eastAsia="仿宋" w:hAnsi="仿宋" w:cs="Times New Roman"/>
          <w:kern w:val="0"/>
          <w:sz w:val="32"/>
          <w:szCs w:val="32"/>
        </w:rPr>
      </w:pPr>
      <w:r w:rsidRPr="000D4DB3">
        <w:rPr>
          <w:rFonts w:ascii="仿宋" w:eastAsia="仿宋" w:hAnsi="仿宋" w:cs="Times New Roman" w:hint="eastAsia"/>
          <w:kern w:val="0"/>
          <w:sz w:val="32"/>
          <w:szCs w:val="32"/>
        </w:rPr>
        <w:t>（一）已入选国家、省级重大人才计划项目人选（不含青年人才项目）及国家杰出青年科学基金人选等，不再列入湖南省“芙蓉学者奖励计划”选聘范围。</w:t>
      </w:r>
    </w:p>
    <w:p w:rsidR="000D4DB3" w:rsidRPr="000D4DB3" w:rsidRDefault="000D4DB3" w:rsidP="000D4DB3">
      <w:pPr>
        <w:ind w:firstLineChars="200" w:firstLine="640"/>
        <w:jc w:val="left"/>
        <w:rPr>
          <w:rFonts w:ascii="黑体" w:eastAsia="黑体" w:hAnsi="黑体" w:cs="Times New Roman"/>
          <w:sz w:val="32"/>
          <w:szCs w:val="32"/>
        </w:rPr>
      </w:pPr>
      <w:r w:rsidRPr="000D4DB3">
        <w:rPr>
          <w:rFonts w:ascii="黑体" w:eastAsia="黑体" w:hAnsi="黑体" w:cs="Times New Roman" w:hint="eastAsia"/>
          <w:kern w:val="0"/>
          <w:sz w:val="32"/>
          <w:szCs w:val="32"/>
        </w:rPr>
        <w:t>此处的“国家、省级重大人才计划项目”限指：</w:t>
      </w:r>
      <w:r w:rsidRPr="000D4DB3">
        <w:rPr>
          <w:rFonts w:ascii="黑体" w:eastAsia="黑体" w:hAnsi="黑体" w:cs="Times New Roman" w:hint="eastAsia"/>
          <w:sz w:val="32"/>
          <w:szCs w:val="32"/>
        </w:rPr>
        <w:t>长江学者奖励计划、千人计划、万人计划、新世纪百千万人才工程国家级人选、芙蓉学者奖励计划、省委</w:t>
      </w:r>
      <w:r w:rsidRPr="000D4DB3">
        <w:rPr>
          <w:rFonts w:ascii="黑体" w:eastAsia="黑体" w:hAnsi="黑体" w:cs="Times New Roman"/>
          <w:sz w:val="32"/>
          <w:szCs w:val="32"/>
        </w:rPr>
        <w:t>组织部百人计划</w:t>
      </w:r>
      <w:r w:rsidRPr="000D4DB3">
        <w:rPr>
          <w:rFonts w:ascii="黑体" w:eastAsia="黑体" w:hAnsi="黑体" w:cs="Times New Roman" w:hint="eastAsia"/>
          <w:sz w:val="32"/>
          <w:szCs w:val="32"/>
        </w:rPr>
        <w:t>，以及湖湘高层次人才聚集工程（资助期内）、芙蓉教学名师（资助期内）。</w:t>
      </w:r>
    </w:p>
    <w:p w:rsidR="000D4DB3" w:rsidRPr="000D4DB3" w:rsidRDefault="000D4DB3" w:rsidP="000D4DB3">
      <w:pPr>
        <w:ind w:firstLineChars="200" w:firstLine="640"/>
        <w:jc w:val="left"/>
        <w:rPr>
          <w:rFonts w:ascii="仿宋" w:eastAsia="仿宋" w:hAnsi="仿宋" w:cs="Times New Roman"/>
          <w:kern w:val="0"/>
          <w:sz w:val="32"/>
          <w:szCs w:val="32"/>
        </w:rPr>
      </w:pPr>
      <w:r w:rsidRPr="000D4DB3">
        <w:rPr>
          <w:rFonts w:ascii="仿宋" w:eastAsia="仿宋" w:hAnsi="仿宋" w:cs="Times New Roman" w:hint="eastAsia"/>
          <w:kern w:val="0"/>
          <w:sz w:val="32"/>
          <w:szCs w:val="32"/>
        </w:rPr>
        <w:t>（二）已入选国家重大人才计划青年项目人选及国家优秀青年科学基金人选等，聘期（资助期）内不列入湖南省“芙蓉学者奖励计划”选聘范围，其聘期结束后可应聘特聘教授或讲座教授。</w:t>
      </w:r>
    </w:p>
    <w:p w:rsidR="000D4DB3" w:rsidRPr="000D4DB3" w:rsidRDefault="000D4DB3" w:rsidP="000D4DB3">
      <w:pPr>
        <w:ind w:firstLineChars="200" w:firstLine="640"/>
        <w:jc w:val="left"/>
        <w:rPr>
          <w:rFonts w:ascii="仿宋" w:eastAsia="黑体" w:hAnsi="仿宋" w:cs="Times New Roman"/>
          <w:kern w:val="0"/>
          <w:sz w:val="32"/>
          <w:szCs w:val="32"/>
        </w:rPr>
      </w:pPr>
      <w:r w:rsidRPr="000D4DB3">
        <w:rPr>
          <w:rFonts w:ascii="黑体" w:eastAsia="黑体" w:hAnsi="黑体" w:cs="Times New Roman" w:hint="eastAsia"/>
          <w:kern w:val="0"/>
          <w:sz w:val="32"/>
          <w:szCs w:val="32"/>
        </w:rPr>
        <w:t>此处的“国家重大人才计划”限指：</w:t>
      </w:r>
      <w:r w:rsidRPr="000D4DB3">
        <w:rPr>
          <w:rFonts w:ascii="黑体" w:eastAsia="黑体" w:hAnsi="黑体" w:cs="Times New Roman" w:hint="eastAsia"/>
          <w:sz w:val="32"/>
          <w:szCs w:val="32"/>
        </w:rPr>
        <w:t>长江学者奖励计划、千人计划、万人计划</w:t>
      </w:r>
      <w:r w:rsidRPr="000D4DB3">
        <w:rPr>
          <w:rFonts w:ascii="黑体" w:eastAsia="黑体" w:hAnsi="黑体" w:cs="Times New Roman" w:hint="eastAsia"/>
          <w:kern w:val="0"/>
          <w:sz w:val="32"/>
          <w:szCs w:val="32"/>
        </w:rPr>
        <w:t>。</w:t>
      </w:r>
    </w:p>
    <w:p w:rsidR="000D4DB3" w:rsidRPr="000D4DB3" w:rsidRDefault="000D4DB3" w:rsidP="000D4DB3">
      <w:pPr>
        <w:ind w:firstLineChars="200" w:firstLine="640"/>
        <w:jc w:val="left"/>
        <w:rPr>
          <w:rFonts w:ascii="仿宋" w:eastAsia="仿宋" w:hAnsi="仿宋" w:cs="Times New Roman"/>
          <w:kern w:val="0"/>
          <w:sz w:val="32"/>
          <w:szCs w:val="32"/>
        </w:rPr>
      </w:pPr>
      <w:r w:rsidRPr="000D4DB3">
        <w:rPr>
          <w:rFonts w:ascii="仿宋" w:eastAsia="仿宋" w:hAnsi="仿宋" w:cs="Times New Roman" w:hint="eastAsia"/>
          <w:kern w:val="0"/>
          <w:sz w:val="32"/>
          <w:szCs w:val="32"/>
        </w:rPr>
        <w:t>（三）聘期不满两年的青年学者不列入特聘教授或讲座教授申报范围。</w:t>
      </w:r>
    </w:p>
    <w:p w:rsidR="000D4DB3" w:rsidRPr="000D4DB3" w:rsidRDefault="000D4DB3" w:rsidP="000D4DB3">
      <w:pPr>
        <w:ind w:firstLineChars="200" w:firstLine="640"/>
        <w:jc w:val="left"/>
        <w:rPr>
          <w:rFonts w:ascii="仿宋" w:eastAsia="黑体" w:hAnsi="仿宋" w:cs="Times New Roman"/>
          <w:kern w:val="0"/>
          <w:sz w:val="32"/>
          <w:szCs w:val="32"/>
        </w:rPr>
      </w:pPr>
      <w:r w:rsidRPr="000D4DB3">
        <w:rPr>
          <w:rFonts w:ascii="黑体" w:eastAsia="黑体" w:hAnsi="黑体" w:cs="Times New Roman" w:hint="eastAsia"/>
          <w:kern w:val="0"/>
          <w:sz w:val="32"/>
          <w:szCs w:val="32"/>
        </w:rPr>
        <w:lastRenderedPageBreak/>
        <w:t>此处的“青年学者”仅限指：“芙蓉学者奖励计划”青年学者。</w:t>
      </w:r>
    </w:p>
    <w:p w:rsidR="000D4DB3" w:rsidRPr="000D4DB3" w:rsidRDefault="000D4DB3" w:rsidP="000D4DB3">
      <w:pPr>
        <w:ind w:firstLineChars="200" w:firstLine="640"/>
        <w:jc w:val="left"/>
        <w:rPr>
          <w:rFonts w:ascii="仿宋" w:eastAsia="仿宋" w:hAnsi="仿宋" w:cs="Times New Roman"/>
          <w:kern w:val="0"/>
          <w:sz w:val="32"/>
          <w:szCs w:val="32"/>
        </w:rPr>
      </w:pPr>
      <w:r w:rsidRPr="000D4DB3">
        <w:rPr>
          <w:rFonts w:ascii="仿宋" w:eastAsia="仿宋" w:hAnsi="仿宋" w:cs="Times New Roman" w:hint="eastAsia"/>
          <w:kern w:val="0"/>
          <w:sz w:val="32"/>
          <w:szCs w:val="32"/>
        </w:rPr>
        <w:t>（四）已受聘特聘教授、青年学者，不再列入同一类岗位申报范围。</w:t>
      </w:r>
    </w:p>
    <w:p w:rsidR="000D4DB3" w:rsidRPr="000D4DB3" w:rsidRDefault="000D4DB3" w:rsidP="000D4DB3">
      <w:pPr>
        <w:ind w:firstLineChars="200" w:firstLine="640"/>
        <w:jc w:val="left"/>
        <w:rPr>
          <w:rFonts w:ascii="仿宋" w:eastAsia="黑体" w:hAnsi="仿宋" w:cs="Times New Roman"/>
          <w:kern w:val="0"/>
          <w:sz w:val="32"/>
          <w:szCs w:val="32"/>
        </w:rPr>
      </w:pPr>
      <w:r w:rsidRPr="000D4DB3">
        <w:rPr>
          <w:rFonts w:ascii="仿宋" w:eastAsia="仿宋" w:hAnsi="仿宋" w:cs="Times New Roman" w:hint="eastAsia"/>
          <w:kern w:val="0"/>
          <w:sz w:val="32"/>
          <w:szCs w:val="32"/>
        </w:rPr>
        <w:t>此处的“特聘教授、青年学者”仅限指：</w:t>
      </w:r>
      <w:r w:rsidRPr="000D4DB3">
        <w:rPr>
          <w:rFonts w:ascii="黑体" w:eastAsia="黑体" w:hAnsi="黑体" w:cs="Times New Roman" w:hint="eastAsia"/>
          <w:kern w:val="0"/>
          <w:sz w:val="32"/>
          <w:szCs w:val="32"/>
        </w:rPr>
        <w:t>“芙蓉学者奖励计划”特聘教授、青年学者。</w:t>
      </w:r>
    </w:p>
    <w:p w:rsidR="000D4DB3" w:rsidRDefault="000D4DB3" w:rsidP="000D4DB3">
      <w:pPr>
        <w:ind w:firstLineChars="200" w:firstLine="640"/>
        <w:jc w:val="left"/>
        <w:rPr>
          <w:rFonts w:ascii="仿宋" w:eastAsia="仿宋" w:hAnsi="仿宋" w:cs="Times New Roman"/>
          <w:kern w:val="0"/>
          <w:sz w:val="32"/>
          <w:szCs w:val="32"/>
        </w:rPr>
      </w:pPr>
      <w:r w:rsidRPr="000D4DB3">
        <w:rPr>
          <w:rFonts w:ascii="仿宋" w:eastAsia="仿宋" w:hAnsi="仿宋" w:cs="Times New Roman" w:hint="eastAsia"/>
          <w:kern w:val="0"/>
          <w:sz w:val="32"/>
          <w:szCs w:val="32"/>
        </w:rPr>
        <w:t>（五）担任现职副校（院）长级及以上领导职务者不列入“芙蓉学者奖励计划”申报范围。</w:t>
      </w:r>
    </w:p>
    <w:p w:rsidR="000F738A" w:rsidRDefault="000F738A" w:rsidP="000F738A">
      <w:pPr>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 xml:space="preserve">               </w:t>
      </w:r>
    </w:p>
    <w:p w:rsidR="000F738A" w:rsidRDefault="000F738A" w:rsidP="000F738A">
      <w:pPr>
        <w:ind w:firstLineChars="600" w:firstLine="1920"/>
        <w:jc w:val="left"/>
        <w:rPr>
          <w:rFonts w:ascii="仿宋" w:eastAsia="仿宋" w:hAnsi="仿宋" w:cs="Times New Roman"/>
          <w:kern w:val="0"/>
          <w:sz w:val="32"/>
          <w:szCs w:val="32"/>
        </w:rPr>
      </w:pPr>
      <w:bookmarkStart w:id="0" w:name="_GoBack"/>
      <w:bookmarkEnd w:id="0"/>
      <w:r>
        <w:rPr>
          <w:rFonts w:ascii="仿宋" w:eastAsia="仿宋" w:hAnsi="仿宋" w:cs="Times New Roman" w:hint="eastAsia"/>
          <w:kern w:val="0"/>
          <w:sz w:val="32"/>
          <w:szCs w:val="32"/>
        </w:rPr>
        <w:t>湖南省</w:t>
      </w:r>
      <w:r>
        <w:rPr>
          <w:rFonts w:ascii="仿宋" w:eastAsia="仿宋" w:hAnsi="仿宋" w:cs="Times New Roman"/>
          <w:kern w:val="0"/>
          <w:sz w:val="32"/>
          <w:szCs w:val="32"/>
        </w:rPr>
        <w:t>教育厅</w:t>
      </w:r>
      <w:r>
        <w:rPr>
          <w:rFonts w:ascii="仿宋" w:eastAsia="仿宋" w:hAnsi="仿宋" w:cs="Times New Roman" w:hint="eastAsia"/>
          <w:kern w:val="0"/>
          <w:sz w:val="32"/>
          <w:szCs w:val="32"/>
        </w:rPr>
        <w:t>教师</w:t>
      </w:r>
      <w:r>
        <w:rPr>
          <w:rFonts w:ascii="仿宋" w:eastAsia="仿宋" w:hAnsi="仿宋" w:cs="Times New Roman"/>
          <w:kern w:val="0"/>
          <w:sz w:val="32"/>
          <w:szCs w:val="32"/>
        </w:rPr>
        <w:t>工作与师范教育处</w:t>
      </w:r>
    </w:p>
    <w:p w:rsidR="000F738A" w:rsidRPr="000F738A" w:rsidRDefault="000F738A" w:rsidP="000F738A">
      <w:pPr>
        <w:ind w:firstLineChars="200" w:firstLine="640"/>
        <w:jc w:val="left"/>
        <w:rPr>
          <w:rFonts w:ascii="仿宋" w:eastAsia="仿宋" w:hAnsi="仿宋" w:cs="Times New Roman" w:hint="eastAsia"/>
          <w:kern w:val="0"/>
          <w:sz w:val="32"/>
          <w:szCs w:val="32"/>
        </w:rPr>
      </w:pPr>
      <w:r>
        <w:rPr>
          <w:rFonts w:ascii="仿宋" w:eastAsia="仿宋" w:hAnsi="仿宋" w:cs="Times New Roman"/>
          <w:kern w:val="0"/>
          <w:sz w:val="32"/>
          <w:szCs w:val="32"/>
        </w:rPr>
        <w:t xml:space="preserve">                   2019</w:t>
      </w:r>
      <w:r>
        <w:rPr>
          <w:rFonts w:ascii="仿宋" w:eastAsia="仿宋" w:hAnsi="仿宋" w:cs="Times New Roman" w:hint="eastAsia"/>
          <w:kern w:val="0"/>
          <w:sz w:val="32"/>
          <w:szCs w:val="32"/>
        </w:rPr>
        <w:t>年7月1日</w:t>
      </w:r>
    </w:p>
    <w:p w:rsidR="00E929A1" w:rsidRPr="000D4DB3" w:rsidRDefault="006307E2"/>
    <w:sectPr w:rsidR="00E929A1" w:rsidRPr="000D4DB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E2" w:rsidRDefault="006307E2" w:rsidP="000D4DB3">
      <w:r>
        <w:separator/>
      </w:r>
    </w:p>
  </w:endnote>
  <w:endnote w:type="continuationSeparator" w:id="0">
    <w:p w:rsidR="006307E2" w:rsidRDefault="006307E2" w:rsidP="000D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91425"/>
      <w:docPartObj>
        <w:docPartGallery w:val="AutoText"/>
      </w:docPartObj>
    </w:sdtPr>
    <w:sdtEndPr/>
    <w:sdtContent>
      <w:p w:rsidR="00315CA4" w:rsidRDefault="00256573">
        <w:pPr>
          <w:pStyle w:val="a4"/>
          <w:jc w:val="center"/>
        </w:pPr>
        <w:r>
          <w:fldChar w:fldCharType="begin"/>
        </w:r>
        <w:r>
          <w:instrText>PAGE   \* MERGEFORMAT</w:instrText>
        </w:r>
        <w:r>
          <w:fldChar w:fldCharType="separate"/>
        </w:r>
        <w:r w:rsidR="000F738A" w:rsidRPr="000F738A">
          <w:rPr>
            <w:noProof/>
            <w:lang w:val="zh-CN"/>
          </w:rPr>
          <w:t>1</w:t>
        </w:r>
        <w:r>
          <w:fldChar w:fldCharType="end"/>
        </w:r>
      </w:p>
    </w:sdtContent>
  </w:sdt>
  <w:p w:rsidR="00315CA4" w:rsidRDefault="006307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E2" w:rsidRDefault="006307E2" w:rsidP="000D4DB3">
      <w:r>
        <w:separator/>
      </w:r>
    </w:p>
  </w:footnote>
  <w:footnote w:type="continuationSeparator" w:id="0">
    <w:p w:rsidR="006307E2" w:rsidRDefault="006307E2" w:rsidP="000D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A9"/>
    <w:rsid w:val="000D4DB3"/>
    <w:rsid w:val="000F738A"/>
    <w:rsid w:val="0025357B"/>
    <w:rsid w:val="00256573"/>
    <w:rsid w:val="002A2326"/>
    <w:rsid w:val="002B47D8"/>
    <w:rsid w:val="003E3EAA"/>
    <w:rsid w:val="004567A9"/>
    <w:rsid w:val="004F477D"/>
    <w:rsid w:val="00630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708E0-F179-4427-B90E-C909681D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DB3"/>
    <w:rPr>
      <w:sz w:val="18"/>
      <w:szCs w:val="18"/>
    </w:rPr>
  </w:style>
  <w:style w:type="paragraph" w:styleId="a4">
    <w:name w:val="footer"/>
    <w:basedOn w:val="a"/>
    <w:link w:val="Char0"/>
    <w:uiPriority w:val="99"/>
    <w:unhideWhenUsed/>
    <w:qFormat/>
    <w:rsid w:val="000D4DB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D4D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Words>
  <Characters>536</Characters>
  <Application>Microsoft Office Word</Application>
  <DocSecurity>0</DocSecurity>
  <Lines>4</Lines>
  <Paragraphs>1</Paragraphs>
  <ScaleCrop>false</ScaleCrop>
  <Company>China</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何国清</cp:lastModifiedBy>
  <cp:revision>5</cp:revision>
  <dcterms:created xsi:type="dcterms:W3CDTF">2019-06-17T07:17:00Z</dcterms:created>
  <dcterms:modified xsi:type="dcterms:W3CDTF">2019-07-01T02:47:00Z</dcterms:modified>
</cp:coreProperties>
</file>